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F05" w:rsidRPr="00A67E03" w:rsidRDefault="0013722D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  <w:highlight w:val="white"/>
        </w:rPr>
      </w:pPr>
      <w:bookmarkStart w:id="0" w:name="_heading=h.gjdgxs" w:colFirst="0" w:colLast="0"/>
      <w:bookmarkEnd w:id="0"/>
      <w:r w:rsidRPr="00A67E03">
        <w:rPr>
          <w:rFonts w:ascii="TH SarabunPSK" w:eastAsia="Sarabun" w:hAnsi="TH SarabunPSK" w:cs="TH SarabunPSK"/>
          <w:b/>
          <w:bCs/>
          <w:sz w:val="30"/>
          <w:szCs w:val="30"/>
          <w:u w:val="single"/>
          <w:cs/>
        </w:rPr>
        <w:t xml:space="preserve"> เป้าประสงค์เชิงกลยุทธ์</w:t>
      </w:r>
      <w:r w:rsidRPr="00A67E03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(</w:t>
      </w:r>
      <w:r w:rsidRPr="00A67E03">
        <w:rPr>
          <w:rFonts w:ascii="TH SarabunPSK" w:eastAsia="Sarabun" w:hAnsi="TH SarabunPSK" w:cs="TH SarabunPSK"/>
          <w:b/>
          <w:sz w:val="30"/>
          <w:szCs w:val="30"/>
        </w:rPr>
        <w:t>Purposes</w:t>
      </w:r>
      <w:r w:rsidRPr="00A67E03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) และ </w:t>
      </w:r>
      <w:r w:rsidRPr="00A67E03">
        <w:rPr>
          <w:rFonts w:ascii="TH SarabunPSK" w:eastAsia="Sarabun" w:hAnsi="TH SarabunPSK" w:cs="TH SarabunPSK"/>
          <w:b/>
          <w:bCs/>
          <w:sz w:val="30"/>
          <w:szCs w:val="30"/>
          <w:u w:val="single"/>
          <w:cs/>
        </w:rPr>
        <w:t>วัตถุประสงค์เชิงกลยุทธ</w:t>
      </w:r>
      <w:r w:rsidRPr="00A67E03">
        <w:rPr>
          <w:rFonts w:ascii="TH SarabunPSK" w:eastAsia="Sarabun" w:hAnsi="TH SarabunPSK" w:cs="TH SarabunPSK"/>
          <w:b/>
          <w:bCs/>
          <w:sz w:val="30"/>
          <w:szCs w:val="30"/>
          <w:cs/>
        </w:rPr>
        <w:t>์ (</w:t>
      </w:r>
      <w:r w:rsidRPr="00A67E03">
        <w:rPr>
          <w:rFonts w:ascii="TH SarabunPSK" w:eastAsia="Sarabun" w:hAnsi="TH SarabunPSK" w:cs="TH SarabunPSK"/>
          <w:b/>
          <w:sz w:val="30"/>
          <w:szCs w:val="30"/>
        </w:rPr>
        <w:t>Objectives</w:t>
      </w:r>
      <w:r w:rsidRPr="00A67E03">
        <w:rPr>
          <w:rFonts w:ascii="TH SarabunPSK" w:eastAsia="Sarabun" w:hAnsi="TH SarabunPSK" w:cs="TH SarabunPSK"/>
          <w:b/>
          <w:bCs/>
          <w:sz w:val="30"/>
          <w:szCs w:val="30"/>
          <w:cs/>
        </w:rPr>
        <w:t>)</w:t>
      </w:r>
      <w:r w:rsidRPr="00A67E03">
        <w:rPr>
          <w:rFonts w:ascii="TH SarabunPSK" w:eastAsia="Sarabun" w:hAnsi="TH SarabunPSK" w:cs="TH SarabunPSK"/>
          <w:i/>
          <w:iCs/>
          <w:color w:val="FF0000"/>
          <w:sz w:val="30"/>
          <w:szCs w:val="30"/>
          <w:cs/>
        </w:rPr>
        <w:t xml:space="preserve"> </w:t>
      </w:r>
      <w:r w:rsidRPr="00A67E03">
        <w:rPr>
          <w:rFonts w:ascii="TH SarabunPSK" w:eastAsia="Sarabun" w:hAnsi="TH SarabunPSK" w:cs="TH SarabunPSK"/>
          <w:b/>
          <w:bCs/>
          <w:sz w:val="30"/>
          <w:szCs w:val="30"/>
          <w:cs/>
        </w:rPr>
        <w:t>ด้วยวิธี</w:t>
      </w:r>
      <w:r w:rsidRPr="00A67E03">
        <w:rPr>
          <w:rFonts w:ascii="TH SarabunPSK" w:eastAsia="Sarabun" w:hAnsi="TH SarabunPSK" w:cs="TH SarabunPSK"/>
          <w:i/>
          <w:iCs/>
          <w:sz w:val="30"/>
          <w:szCs w:val="30"/>
          <w:cs/>
        </w:rPr>
        <w:t xml:space="preserve"> </w:t>
      </w:r>
      <w:r w:rsidRPr="00A67E03">
        <w:rPr>
          <w:rFonts w:ascii="TH SarabunPSK" w:eastAsia="Sarabun" w:hAnsi="TH SarabunPSK" w:cs="TH SarabunPSK"/>
          <w:b/>
          <w:sz w:val="30"/>
          <w:szCs w:val="30"/>
          <w:highlight w:val="white"/>
        </w:rPr>
        <w:t xml:space="preserve">Project Based </w:t>
      </w:r>
    </w:p>
    <w:p w:rsidR="00703F05" w:rsidRPr="00A67E03" w:rsidRDefault="0013722D">
      <w:pPr>
        <w:spacing w:after="0" w:line="240" w:lineRule="auto"/>
        <w:rPr>
          <w:rFonts w:ascii="TH SarabunPSK" w:eastAsia="Sarabun" w:hAnsi="TH SarabunPSK" w:cs="TH SarabunPSK"/>
          <w:sz w:val="30"/>
          <w:szCs w:val="30"/>
        </w:rPr>
      </w:pPr>
      <w:r w:rsidRPr="00A67E03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วิสัยทัศน์ : </w:t>
      </w:r>
      <w:r w:rsidRPr="00A67E03">
        <w:rPr>
          <w:rFonts w:ascii="TH SarabunPSK" w:eastAsia="Sarabun" w:hAnsi="TH SarabunPSK" w:cs="TH SarabunPSK"/>
          <w:sz w:val="30"/>
          <w:szCs w:val="30"/>
          <w:cs/>
        </w:rPr>
        <w:t xml:space="preserve">ศูนย์กลางการแพทย์และสาธารณสุขที่เป็นเลิศระดับนานาชาติ </w:t>
      </w:r>
    </w:p>
    <w:p w:rsidR="00A67E03" w:rsidRPr="006F727B" w:rsidRDefault="0013722D" w:rsidP="00A67E03">
      <w:pPr>
        <w:spacing w:after="0" w:line="240" w:lineRule="auto"/>
        <w:rPr>
          <w:rFonts w:ascii="TH SarabunPSK" w:eastAsia="Sarabun" w:hAnsi="TH SarabunPSK" w:cs="TH SarabunPSK"/>
          <w:sz w:val="30"/>
          <w:szCs w:val="30"/>
        </w:rPr>
      </w:pPr>
      <w:r w:rsidRPr="00A67E03">
        <w:rPr>
          <w:rFonts w:ascii="TH SarabunPSK" w:eastAsia="Sarabun" w:hAnsi="TH SarabunPSK" w:cs="TH SarabunPSK"/>
          <w:b/>
          <w:bCs/>
          <w:sz w:val="30"/>
          <w:szCs w:val="30"/>
          <w:cs/>
        </w:rPr>
        <w:t>พันธกิจที่</w:t>
      </w:r>
      <w:r w:rsidR="00A67E03">
        <w:rPr>
          <w:rFonts w:ascii="TH SarabunPSK" w:eastAsia="Sarabun" w:hAnsi="TH SarabunPSK" w:cs="TH SarabunPSK" w:hint="cs"/>
          <w:b/>
          <w:bCs/>
          <w:sz w:val="30"/>
          <w:szCs w:val="30"/>
          <w:cs/>
        </w:rPr>
        <w:t xml:space="preserve"> </w:t>
      </w:r>
      <w:r w:rsidR="00A67E03">
        <w:rPr>
          <w:rFonts w:ascii="TH SarabunPSK" w:eastAsia="Sarabun" w:hAnsi="TH SarabunPSK" w:cs="TH SarabunPSK"/>
          <w:b/>
          <w:bCs/>
          <w:sz w:val="30"/>
          <w:szCs w:val="30"/>
          <w:cs/>
        </w:rPr>
        <w:t>:</w:t>
      </w:r>
      <w:r w:rsidR="00A67E0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67E03" w:rsidRPr="006F727B">
        <w:rPr>
          <w:rFonts w:ascii="TH SarabunPSK" w:hAnsi="TH SarabunPSK" w:cs="TH SarabunPSK"/>
          <w:sz w:val="32"/>
          <w:szCs w:val="32"/>
        </w:rPr>
        <w:t>M3_</w:t>
      </w:r>
      <w:r w:rsidR="00A67E03" w:rsidRPr="006F727B">
        <w:rPr>
          <w:rFonts w:ascii="TH SarabunPSK" w:hAnsi="TH SarabunPSK" w:cs="TH SarabunPSK"/>
          <w:sz w:val="32"/>
          <w:szCs w:val="32"/>
          <w:cs/>
        </w:rPr>
        <w:t>ผลิตและพัฒนาบุคลากรทางการแพทย์ สาธารณสุข บริหารจัดการที่มีคุณภาพสูง</w:t>
      </w:r>
    </w:p>
    <w:p w:rsidR="00703F05" w:rsidRPr="00A67E03" w:rsidRDefault="0013722D" w:rsidP="00A67E03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</w:rPr>
      </w:pPr>
      <w:r w:rsidRPr="00A67E03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ยุทธศาสตร์ </w:t>
      </w:r>
      <w:r w:rsidRPr="006F727B">
        <w:rPr>
          <w:rFonts w:ascii="TH SarabunPSK" w:eastAsia="Sarabun" w:hAnsi="TH SarabunPSK" w:cs="TH SarabunPSK"/>
          <w:bCs/>
          <w:sz w:val="30"/>
          <w:szCs w:val="30"/>
        </w:rPr>
        <w:t xml:space="preserve">SO1 </w:t>
      </w:r>
      <w:r w:rsidR="006F727B">
        <w:rPr>
          <w:rFonts w:ascii="Segoe UI Symbol" w:eastAsia="Wingdings 2" w:hAnsi="Segoe UI Symbol" w:cs="Segoe UI Symbol" w:hint="cs"/>
          <w:bCs/>
          <w:sz w:val="30"/>
          <w:szCs w:val="30"/>
        </w:rPr>
        <w:sym w:font="Wingdings 2" w:char="F052"/>
      </w:r>
      <w:r w:rsidRPr="006F727B">
        <w:rPr>
          <w:rFonts w:ascii="TH SarabunPSK" w:eastAsia="Sarabun" w:hAnsi="TH SarabunPSK" w:cs="TH SarabunPSK"/>
          <w:bCs/>
          <w:sz w:val="30"/>
          <w:szCs w:val="30"/>
        </w:rPr>
        <w:t xml:space="preserve">SO2 </w:t>
      </w:r>
      <w:r w:rsidRPr="006F727B">
        <w:rPr>
          <w:rFonts w:ascii="Segoe UI Symbol" w:eastAsia="Angsana New" w:hAnsi="Segoe UI Symbol" w:cs="Angsana New" w:hint="cs"/>
          <w:bCs/>
          <w:sz w:val="30"/>
          <w:szCs w:val="30"/>
          <w:cs/>
        </w:rPr>
        <w:t>⬜</w:t>
      </w:r>
      <w:r w:rsidRPr="006F727B">
        <w:rPr>
          <w:rFonts w:ascii="TH SarabunPSK" w:eastAsia="Sarabun" w:hAnsi="TH SarabunPSK" w:cs="TH SarabunPSK"/>
          <w:bCs/>
          <w:sz w:val="30"/>
          <w:szCs w:val="30"/>
        </w:rPr>
        <w:t xml:space="preserve">ST </w:t>
      </w:r>
      <w:r w:rsidRPr="006F727B">
        <w:rPr>
          <w:rFonts w:ascii="Segoe UI Symbol" w:eastAsia="Angsana New" w:hAnsi="Segoe UI Symbol" w:cs="Angsana New" w:hint="cs"/>
          <w:bCs/>
          <w:sz w:val="30"/>
          <w:szCs w:val="30"/>
          <w:cs/>
        </w:rPr>
        <w:t>⬜</w:t>
      </w:r>
      <w:r w:rsidRPr="006F727B">
        <w:rPr>
          <w:rFonts w:ascii="TH SarabunPSK" w:eastAsia="Sarabun" w:hAnsi="TH SarabunPSK" w:cs="TH SarabunPSK"/>
          <w:bCs/>
          <w:sz w:val="30"/>
          <w:szCs w:val="30"/>
        </w:rPr>
        <w:t xml:space="preserve">WO </w:t>
      </w:r>
      <w:r w:rsidRPr="006F727B">
        <w:rPr>
          <w:rFonts w:ascii="Segoe UI Symbol" w:eastAsia="Angsana New" w:hAnsi="Segoe UI Symbol" w:cs="Angsana New" w:hint="cs"/>
          <w:bCs/>
          <w:sz w:val="30"/>
          <w:szCs w:val="30"/>
          <w:cs/>
        </w:rPr>
        <w:t>⬜</w:t>
      </w:r>
      <w:r w:rsidRPr="006F727B">
        <w:rPr>
          <w:rFonts w:ascii="TH SarabunPSK" w:eastAsia="Sarabun" w:hAnsi="TH SarabunPSK" w:cs="TH SarabunPSK"/>
          <w:bCs/>
          <w:sz w:val="30"/>
          <w:szCs w:val="30"/>
        </w:rPr>
        <w:t>WT</w:t>
      </w:r>
      <w:r w:rsidRPr="006F727B">
        <w:rPr>
          <w:rFonts w:ascii="TH SarabunPSK" w:eastAsia="Sarabun" w:hAnsi="TH SarabunPSK" w:cs="TH SarabunPSK"/>
          <w:bCs/>
          <w:sz w:val="30"/>
          <w:szCs w:val="30"/>
          <w:cs/>
        </w:rPr>
        <w:t>:</w:t>
      </w:r>
    </w:p>
    <w:p w:rsidR="00703F05" w:rsidRDefault="0013722D">
      <w:pPr>
        <w:spacing w:after="0" w:line="240" w:lineRule="auto"/>
        <w:rPr>
          <w:rFonts w:ascii="TH SarabunPSK" w:eastAsia="Sarabun" w:hAnsi="TH SarabunPSK" w:cs="TH SarabunPSK"/>
          <w:color w:val="1F497D"/>
          <w:sz w:val="30"/>
          <w:szCs w:val="30"/>
        </w:rPr>
      </w:pPr>
      <w:r w:rsidRPr="00A67E03">
        <w:rPr>
          <w:rFonts w:ascii="TH SarabunPSK" w:eastAsia="Sarabun" w:hAnsi="TH SarabunPSK" w:cs="TH SarabunPSK"/>
          <w:b/>
          <w:sz w:val="30"/>
          <w:szCs w:val="30"/>
        </w:rPr>
        <w:t xml:space="preserve">Roadmap </w:t>
      </w:r>
      <w:r w:rsidR="007822B9">
        <w:rPr>
          <w:rFonts w:ascii="TH SarabunPSK" w:eastAsia="Sarabun" w:hAnsi="TH SarabunPSK" w:cs="TH SarabunPSK"/>
          <w:b/>
          <w:sz w:val="30"/>
          <w:szCs w:val="30"/>
          <w:highlight w:val="yellow"/>
        </w:rPr>
        <w:t>R8</w:t>
      </w:r>
      <w:r w:rsidR="00A67E03">
        <w:rPr>
          <w:rFonts w:ascii="TH SarabunPSK" w:eastAsia="Sarabun" w:hAnsi="TH SarabunPSK" w:cs="TH SarabunPSK"/>
          <w:b/>
          <w:sz w:val="30"/>
          <w:szCs w:val="30"/>
          <w:highlight w:val="yellow"/>
        </w:rPr>
        <w:t>_</w:t>
      </w:r>
      <w:r w:rsidRPr="00A67E03">
        <w:rPr>
          <w:rFonts w:ascii="TH SarabunPSK" w:eastAsia="Sarabun" w:hAnsi="TH SarabunPSK" w:cs="TH SarabunPSK"/>
          <w:b/>
          <w:bCs/>
          <w:sz w:val="30"/>
          <w:szCs w:val="30"/>
          <w:highlight w:val="yellow"/>
          <w:cs/>
        </w:rPr>
        <w:t>ศูนย์ผลิตบุคลากรทางการแพทย์</w:t>
      </w:r>
      <w:r w:rsidRPr="00A67E03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</w:p>
    <w:p w:rsidR="00A67E03" w:rsidRPr="00A67E03" w:rsidRDefault="00A67E03">
      <w:pPr>
        <w:spacing w:after="0" w:line="240" w:lineRule="auto"/>
        <w:rPr>
          <w:rFonts w:ascii="TH SarabunPSK" w:eastAsia="Sarabun" w:hAnsi="TH SarabunPSK" w:cs="TH SarabunPSK"/>
          <w:color w:val="1F497D"/>
          <w:sz w:val="30"/>
          <w:szCs w:val="30"/>
        </w:rPr>
      </w:pPr>
    </w:p>
    <w:tbl>
      <w:tblPr>
        <w:tblStyle w:val="af3"/>
        <w:tblW w:w="1559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1095"/>
        <w:gridCol w:w="1096"/>
        <w:gridCol w:w="786"/>
        <w:gridCol w:w="1209"/>
        <w:gridCol w:w="1342"/>
        <w:gridCol w:w="1219"/>
        <w:gridCol w:w="1288"/>
        <w:gridCol w:w="1695"/>
        <w:gridCol w:w="105"/>
        <w:gridCol w:w="1854"/>
        <w:gridCol w:w="1494"/>
      </w:tblGrid>
      <w:tr w:rsidR="00703F05" w:rsidRPr="00A67E03" w:rsidTr="006F727B">
        <w:trPr>
          <w:tblHeader/>
        </w:trPr>
        <w:tc>
          <w:tcPr>
            <w:tcW w:w="2410" w:type="dxa"/>
            <w:vMerge w:val="restart"/>
            <w:vAlign w:val="center"/>
          </w:tcPr>
          <w:p w:rsidR="00703F05" w:rsidRPr="00A67E03" w:rsidRDefault="0013722D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bookmarkStart w:id="1" w:name="_heading=h.30j0zll" w:colFirst="0" w:colLast="0"/>
            <w:bookmarkEnd w:id="1"/>
            <w:r w:rsidRPr="00A67E03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  <w:p w:rsidR="00703F05" w:rsidRPr="00A67E03" w:rsidRDefault="0013722D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เชิงยุทธศาสตร์</w:t>
            </w:r>
          </w:p>
          <w:p w:rsidR="00703F05" w:rsidRPr="00A67E03" w:rsidRDefault="0013722D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Objectives</w:t>
            </w:r>
            <w:r w:rsidRPr="00A67E03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183" w:type="dxa"/>
            <w:gridSpan w:val="11"/>
          </w:tcPr>
          <w:p w:rsidR="00703F05" w:rsidRPr="00A67E03" w:rsidRDefault="0013722D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เป้าประสงค์เชิงยุทธศาสตร์ (</w:t>
            </w:r>
            <w:r w:rsidRPr="00A67E03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Purposes</w:t>
            </w:r>
            <w:r w:rsidRPr="00A67E03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) :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บัณฑิตแพทย์และแพทย์ผู้เชี่ยวชาญสาขาต่าง</w:t>
            </w:r>
            <w:r w:rsidR="00AD53BD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ๆ</w:t>
            </w:r>
            <w:r w:rsidR="00AD53BD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ที่จบการศึกษา มีคุณภาพสูง ด้านวิชาการและบริการ สมรรถนะทางการบริหาร เป็นที่ยอมรับในระดับนานาชาติ</w:t>
            </w:r>
          </w:p>
        </w:tc>
      </w:tr>
      <w:tr w:rsidR="00703F05" w:rsidRPr="00A67E03" w:rsidTr="006F727B">
        <w:trPr>
          <w:tblHeader/>
        </w:trPr>
        <w:tc>
          <w:tcPr>
            <w:tcW w:w="2410" w:type="dxa"/>
            <w:vMerge/>
            <w:vAlign w:val="center"/>
          </w:tcPr>
          <w:p w:rsidR="00703F05" w:rsidRPr="00A67E03" w:rsidRDefault="00703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13183" w:type="dxa"/>
            <w:gridSpan w:val="11"/>
          </w:tcPr>
          <w:p w:rsidR="00703F05" w:rsidRPr="00A67E03" w:rsidRDefault="0013722D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b/>
                <w:i/>
                <w:color w:val="000000"/>
                <w:sz w:val="30"/>
                <w:szCs w:val="30"/>
                <w:highlight w:val="white"/>
              </w:rPr>
              <w:t>Project Based</w:t>
            </w:r>
          </w:p>
        </w:tc>
      </w:tr>
      <w:tr w:rsidR="00703F05" w:rsidRPr="00A67E03" w:rsidTr="006F727B">
        <w:trPr>
          <w:trHeight w:val="210"/>
          <w:tblHeader/>
        </w:trPr>
        <w:tc>
          <w:tcPr>
            <w:tcW w:w="2410" w:type="dxa"/>
            <w:vMerge/>
            <w:vAlign w:val="center"/>
          </w:tcPr>
          <w:p w:rsidR="00703F05" w:rsidRPr="00A67E03" w:rsidRDefault="00703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center"/>
          </w:tcPr>
          <w:p w:rsidR="00703F05" w:rsidRPr="00A67E03" w:rsidRDefault="0013722D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2566</w:t>
            </w:r>
          </w:p>
        </w:tc>
        <w:tc>
          <w:tcPr>
            <w:tcW w:w="1096" w:type="dxa"/>
            <w:vAlign w:val="center"/>
          </w:tcPr>
          <w:p w:rsidR="00703F05" w:rsidRPr="00A67E03" w:rsidRDefault="0013722D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2567</w:t>
            </w:r>
          </w:p>
        </w:tc>
        <w:tc>
          <w:tcPr>
            <w:tcW w:w="786" w:type="dxa"/>
            <w:vAlign w:val="center"/>
          </w:tcPr>
          <w:p w:rsidR="00703F05" w:rsidRPr="00A67E03" w:rsidRDefault="0013722D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2568</w:t>
            </w:r>
          </w:p>
        </w:tc>
        <w:tc>
          <w:tcPr>
            <w:tcW w:w="1209" w:type="dxa"/>
            <w:vAlign w:val="center"/>
          </w:tcPr>
          <w:p w:rsidR="00703F05" w:rsidRPr="00A67E03" w:rsidRDefault="0013722D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2569</w:t>
            </w:r>
          </w:p>
        </w:tc>
        <w:tc>
          <w:tcPr>
            <w:tcW w:w="1342" w:type="dxa"/>
            <w:vAlign w:val="center"/>
          </w:tcPr>
          <w:p w:rsidR="00703F05" w:rsidRPr="00A67E03" w:rsidRDefault="0013722D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2570</w:t>
            </w:r>
          </w:p>
        </w:tc>
        <w:tc>
          <w:tcPr>
            <w:tcW w:w="1219" w:type="dxa"/>
            <w:vAlign w:val="center"/>
          </w:tcPr>
          <w:p w:rsidR="00703F05" w:rsidRPr="00A67E03" w:rsidRDefault="0013722D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2571</w:t>
            </w:r>
          </w:p>
        </w:tc>
        <w:tc>
          <w:tcPr>
            <w:tcW w:w="1288" w:type="dxa"/>
            <w:vAlign w:val="center"/>
          </w:tcPr>
          <w:p w:rsidR="00703F05" w:rsidRPr="00A67E03" w:rsidRDefault="0013722D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2572</w:t>
            </w:r>
          </w:p>
        </w:tc>
        <w:tc>
          <w:tcPr>
            <w:tcW w:w="1800" w:type="dxa"/>
            <w:gridSpan w:val="2"/>
            <w:vAlign w:val="center"/>
          </w:tcPr>
          <w:p w:rsidR="00703F05" w:rsidRPr="00A67E03" w:rsidRDefault="0013722D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2573</w:t>
            </w:r>
          </w:p>
        </w:tc>
        <w:tc>
          <w:tcPr>
            <w:tcW w:w="1854" w:type="dxa"/>
            <w:vAlign w:val="center"/>
          </w:tcPr>
          <w:p w:rsidR="00703F05" w:rsidRPr="00A67E03" w:rsidRDefault="0013722D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2574</w:t>
            </w:r>
          </w:p>
        </w:tc>
        <w:tc>
          <w:tcPr>
            <w:tcW w:w="1494" w:type="dxa"/>
            <w:vAlign w:val="center"/>
          </w:tcPr>
          <w:p w:rsidR="00703F05" w:rsidRPr="00A67E03" w:rsidRDefault="0013722D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2575</w:t>
            </w:r>
          </w:p>
        </w:tc>
      </w:tr>
      <w:tr w:rsidR="00703F05" w:rsidRPr="00A67E03" w:rsidTr="006F727B">
        <w:trPr>
          <w:trHeight w:val="563"/>
        </w:trPr>
        <w:tc>
          <w:tcPr>
            <w:tcW w:w="2410" w:type="dxa"/>
            <w:vMerge w:val="restart"/>
          </w:tcPr>
          <w:p w:rsidR="006F727B" w:rsidRPr="00A67E03" w:rsidRDefault="006F727B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เป็นแหล่งบริการวิชาการเพื่อพัฒนาแพทย์และสหสาขาวิชาชีพ</w:t>
            </w:r>
          </w:p>
          <w:p w:rsidR="00703F05" w:rsidRPr="00A67E03" w:rsidRDefault="006F727B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1.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บัณฑิตแพทย์มีคุณภาพ คุณธรรมและจริยธรรม</w:t>
            </w:r>
          </w:p>
          <w:p w:rsidR="00703F05" w:rsidRPr="00A67E03" w:rsidRDefault="00703F05">
            <w:pPr>
              <w:ind w:left="720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2191" w:type="dxa"/>
            <w:gridSpan w:val="2"/>
          </w:tcPr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พัฒนาหลักสูตรแพทยศาสตรศึกษาก่อนปริญญา ร่วมกับคณะแพทยศาสตร์ มหาวิทยาลัยขอนแก่นและ สบ</w:t>
            </w:r>
            <w:proofErr w:type="spellStart"/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พช</w:t>
            </w:r>
            <w:proofErr w:type="spellEnd"/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</w:p>
          <w:p w:rsidR="00703F05" w:rsidRPr="00A67E03" w:rsidRDefault="006F727B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1.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หลักสูตร(เกณฑ์แพ</w:t>
            </w:r>
            <w:proofErr w:type="spellStart"/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ทย</w:t>
            </w:r>
            <w:proofErr w:type="spellEnd"/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สภา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, 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ปัญหาสำคัญและบริบทในพื้นที่)</w:t>
            </w:r>
          </w:p>
          <w:p w:rsidR="00703F05" w:rsidRPr="00A67E03" w:rsidRDefault="006F727B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2.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การจัดการเรียนการสอน(ด้านการแพทย์ด้านแพทยศาสตรศึกษา</w:t>
            </w: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ด้านสาธารณสุข</w:t>
            </w: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ด้านบริหาร)</w:t>
            </w:r>
          </w:p>
          <w:p w:rsidR="00703F05" w:rsidRPr="00A67E03" w:rsidRDefault="006F727B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3. 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การติดตามประเมินผลบัณฑิตแพทย์</w:t>
            </w:r>
          </w:p>
          <w:p w:rsidR="00703F05" w:rsidRPr="00A67E03" w:rsidRDefault="006F727B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4.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การสอบใบประกอบวิชาชีพเวชรรม (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</w:rPr>
              <w:t>NL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1995" w:type="dxa"/>
            <w:gridSpan w:val="2"/>
          </w:tcPr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เป็นศูนย์แพทย์แม่ข่ายให้กับ </w:t>
            </w:r>
            <w:proofErr w:type="spellStart"/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ศศ</w:t>
            </w:r>
            <w:proofErr w:type="spellEnd"/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ค. ในเขตสุขภาพที่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7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จนเกิดเป็นเครือข่ายการผลิตบัณฑิตแพทย์ให้ครอบคลุมในเขตสุขภาพที่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7 </w:t>
            </w:r>
          </w:p>
        </w:tc>
        <w:tc>
          <w:tcPr>
            <w:tcW w:w="1342" w:type="dxa"/>
          </w:tcPr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>Excellent Medical Education</w:t>
            </w:r>
          </w:p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>center</w:t>
            </w:r>
          </w:p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อันดับ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1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ของ ศูนย์แพทย์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37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ศูนย์ทั้งประเทศ</w:t>
            </w:r>
          </w:p>
        </w:tc>
        <w:tc>
          <w:tcPr>
            <w:tcW w:w="6161" w:type="dxa"/>
            <w:gridSpan w:val="5"/>
          </w:tcPr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เกิดความร่วมมือ (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>MOU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 กับสถาบันการศึกษาทางการแพทย์ก่อนปริญญาในต่างประเทศ</w:t>
            </w:r>
          </w:p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National University of Singapore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(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>NUS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>, Osaka University,</w:t>
            </w:r>
          </w:p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Oxford University UK </w:t>
            </w:r>
          </w:p>
        </w:tc>
        <w:tc>
          <w:tcPr>
            <w:tcW w:w="1494" w:type="dxa"/>
          </w:tcPr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>Excellent Medical Education</w:t>
            </w:r>
          </w:p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center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ระดับนานาชาติ</w:t>
            </w:r>
          </w:p>
        </w:tc>
      </w:tr>
      <w:tr w:rsidR="00703F05" w:rsidRPr="00A67E03" w:rsidTr="006F727B">
        <w:trPr>
          <w:trHeight w:val="600"/>
        </w:trPr>
        <w:tc>
          <w:tcPr>
            <w:tcW w:w="2410" w:type="dxa"/>
            <w:vMerge/>
          </w:tcPr>
          <w:p w:rsidR="00703F05" w:rsidRPr="00A67E03" w:rsidRDefault="00703F05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13183" w:type="dxa"/>
            <w:gridSpan w:val="11"/>
            <w:vAlign w:val="center"/>
          </w:tcPr>
          <w:p w:rsidR="00703F05" w:rsidRPr="00A67E03" w:rsidRDefault="0013722D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หลักสูตรแพทยศาสตรศึกษาก่อนปริญญาผ่านการรับรอง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WFME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อย่างต่อเนื่อง(ทุก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5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ปี)</w:t>
            </w:r>
          </w:p>
          <w:p w:rsidR="00703F05" w:rsidRPr="00A67E03" w:rsidRDefault="0013722D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/บัณฑิตแพทย์คงอยู่ในระบบราชการอย่างน้อย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5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ปี</w:t>
            </w:r>
          </w:p>
        </w:tc>
      </w:tr>
      <w:tr w:rsidR="00703F05" w:rsidRPr="00A67E03" w:rsidTr="006F727B">
        <w:trPr>
          <w:trHeight w:val="630"/>
        </w:trPr>
        <w:tc>
          <w:tcPr>
            <w:tcW w:w="2410" w:type="dxa"/>
            <w:vMerge w:val="restart"/>
          </w:tcPr>
          <w:p w:rsidR="00703F05" w:rsidRPr="00A67E03" w:rsidRDefault="006F727B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lastRenderedPageBreak/>
              <w:t>2.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แพทย์ผู้เชี่ยวชาญมีคุณภาพ คุณธรรมและจริยธรรม</w:t>
            </w:r>
          </w:p>
        </w:tc>
        <w:tc>
          <w:tcPr>
            <w:tcW w:w="2977" w:type="dxa"/>
            <w:gridSpan w:val="3"/>
          </w:tcPr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พัฒนาหลักสูตรแพทย์ผู้เชี่ยวชาญเฉพาะทาง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8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สาขา (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Residency </w:t>
            </w:r>
            <w:r w:rsidR="00941DC0" w:rsidRPr="00A67E03">
              <w:rPr>
                <w:rFonts w:ascii="TH SarabunPSK" w:eastAsia="Sarabun" w:hAnsi="TH SarabunPSK" w:cs="TH SarabunPSK"/>
                <w:sz w:val="30"/>
                <w:szCs w:val="30"/>
              </w:rPr>
              <w:t>training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 center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</w:t>
            </w:r>
          </w:p>
          <w:p w:rsidR="00703F05" w:rsidRPr="00A67E03" w:rsidRDefault="006F727B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1.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หลักสูตร(เกณฑ์แพ</w:t>
            </w:r>
            <w:proofErr w:type="spellStart"/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ทย</w:t>
            </w:r>
            <w:proofErr w:type="spellEnd"/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สภา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, 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โรคยุทธศาสตร์/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</w:rPr>
              <w:t>Excellent center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</w:t>
            </w:r>
          </w:p>
          <w:p w:rsidR="00703F05" w:rsidRPr="00A67E03" w:rsidRDefault="006F727B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2.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การจัดการเรียนการสอน(ด้านการแพทย์</w:t>
            </w:r>
            <w:r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ด้านแพทยศาสตรศึกษา</w:t>
            </w:r>
          </w:p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ด้านสาธารณสุข</w:t>
            </w:r>
            <w:r w:rsidR="006F727B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ด้านบริหาร)</w:t>
            </w:r>
          </w:p>
          <w:p w:rsidR="006F727B" w:rsidRDefault="006F727B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3. 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การสอบผ่านอนุมัติวุฒิบัตรผู้เชี่ยวชาญ</w:t>
            </w:r>
          </w:p>
          <w:p w:rsidR="00703F05" w:rsidRPr="00A67E03" w:rsidRDefault="006F727B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4. 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สายสนับสนุนหลังปริญญา</w:t>
            </w:r>
          </w:p>
        </w:tc>
        <w:tc>
          <w:tcPr>
            <w:tcW w:w="1209" w:type="dxa"/>
          </w:tcPr>
          <w:p w:rsidR="00703F05" w:rsidRPr="00A67E03" w:rsidRDefault="0013722D" w:rsidP="006F7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ขยายศักยภาพการผลิตแพทย์ผู้เชี่ยวชาญเฉพาะทางครอบคลุมทุกสาขา</w:t>
            </w:r>
          </w:p>
        </w:tc>
        <w:tc>
          <w:tcPr>
            <w:tcW w:w="1342" w:type="dxa"/>
          </w:tcPr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>Excellent Residency training center</w:t>
            </w:r>
          </w:p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ระดับประเทศ</w:t>
            </w:r>
          </w:p>
        </w:tc>
        <w:tc>
          <w:tcPr>
            <w:tcW w:w="2507" w:type="dxa"/>
            <w:gridSpan w:val="2"/>
          </w:tcPr>
          <w:p w:rsidR="00703F05" w:rsidRPr="00A67E03" w:rsidRDefault="0013722D" w:rsidP="00941DC0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พัฒนาหลักสูตรแพทย์ผู้เชี่ยวชาญเฉพาะทางอนุสาขา (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Fellowship training  program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 ตัวอย่างนำร่อง อายุรศาสตร์</w:t>
            </w:r>
            <w:proofErr w:type="spellStart"/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โร</w:t>
            </w:r>
            <w:proofErr w:type="spellEnd"/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ตไต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, Vascular </w:t>
            </w:r>
            <w:r w:rsidR="006F727B" w:rsidRPr="00A67E03">
              <w:rPr>
                <w:rFonts w:ascii="TH SarabunPSK" w:eastAsia="Sarabun" w:hAnsi="TH SarabunPSK" w:cs="TH SarabunPSK"/>
                <w:sz w:val="30"/>
                <w:szCs w:val="30"/>
              </w:rPr>
              <w:t>surgery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, Pediatric </w:t>
            </w:r>
            <w:r w:rsidR="006F727B" w:rsidRPr="00A67E03">
              <w:rPr>
                <w:rFonts w:ascii="TH SarabunPSK" w:eastAsia="Sarabun" w:hAnsi="TH SarabunPSK" w:cs="TH SarabunPSK"/>
                <w:sz w:val="30"/>
                <w:szCs w:val="30"/>
              </w:rPr>
              <w:t>orthopedics</w:t>
            </w:r>
          </w:p>
        </w:tc>
        <w:tc>
          <w:tcPr>
            <w:tcW w:w="1695" w:type="dxa"/>
          </w:tcPr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>Excellent</w:t>
            </w:r>
          </w:p>
          <w:p w:rsidR="00703F05" w:rsidRPr="00A67E03" w:rsidRDefault="006F727B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>
              <w:rPr>
                <w:rFonts w:ascii="TH SarabunPSK" w:eastAsia="Sarabun" w:hAnsi="TH SarabunPSK" w:cs="TH SarabunPSK"/>
                <w:sz w:val="30"/>
                <w:szCs w:val="30"/>
              </w:rPr>
              <w:t xml:space="preserve"> Fellowship training </w:t>
            </w:r>
            <w:r w:rsidR="0013722D" w:rsidRPr="00A67E03">
              <w:rPr>
                <w:rFonts w:ascii="TH SarabunPSK" w:eastAsia="Sarabun" w:hAnsi="TH SarabunPSK" w:cs="TH SarabunPSK"/>
                <w:sz w:val="30"/>
                <w:szCs w:val="30"/>
              </w:rPr>
              <w:t>center</w:t>
            </w:r>
          </w:p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ระดับประเทศ</w:t>
            </w:r>
          </w:p>
        </w:tc>
        <w:tc>
          <w:tcPr>
            <w:tcW w:w="1959" w:type="dxa"/>
            <w:gridSpan w:val="2"/>
          </w:tcPr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เกิดความร่วมมือ (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>MOU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 กับสถาบันการศึกษาทางการแพทย์หลังปริญญาในต่างประเทศ</w:t>
            </w:r>
          </w:p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National University of Singapore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(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>NUS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>, Osaka University,</w:t>
            </w:r>
          </w:p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Oxford University UK </w:t>
            </w:r>
          </w:p>
        </w:tc>
        <w:tc>
          <w:tcPr>
            <w:tcW w:w="1494" w:type="dxa"/>
          </w:tcPr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Excellent Residency </w:t>
            </w:r>
            <w:r w:rsidR="00941DC0" w:rsidRPr="00A67E03">
              <w:rPr>
                <w:rFonts w:ascii="TH SarabunPSK" w:eastAsia="Sarabun" w:hAnsi="TH SarabunPSK" w:cs="TH SarabunPSK"/>
                <w:sz w:val="30"/>
                <w:szCs w:val="30"/>
              </w:rPr>
              <w:t>&amp; Fellowship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 training center</w:t>
            </w:r>
          </w:p>
          <w:p w:rsidR="00703F05" w:rsidRPr="00A67E03" w:rsidRDefault="0013722D" w:rsidP="006F727B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ระดับนานาชาติ</w:t>
            </w:r>
          </w:p>
        </w:tc>
      </w:tr>
      <w:tr w:rsidR="00703F05" w:rsidRPr="00A67E03" w:rsidTr="006F727B">
        <w:trPr>
          <w:trHeight w:val="630"/>
        </w:trPr>
        <w:tc>
          <w:tcPr>
            <w:tcW w:w="2410" w:type="dxa"/>
            <w:vMerge/>
          </w:tcPr>
          <w:p w:rsidR="00703F05" w:rsidRPr="00A67E03" w:rsidRDefault="00703F05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13183" w:type="dxa"/>
            <w:gridSpan w:val="11"/>
            <w:vAlign w:val="center"/>
          </w:tcPr>
          <w:p w:rsidR="00703F05" w:rsidRPr="00A67E03" w:rsidRDefault="0013722D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หลักสูตรแพทยศาสตรศึกษาหลังปริญญาผ่านการรับรอง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WFME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อย่างต่อเนื่อง(ทุก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5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ปี)</w:t>
            </w:r>
          </w:p>
          <w:p w:rsidR="00703F05" w:rsidRPr="00A67E03" w:rsidRDefault="0013722D">
            <w:pPr>
              <w:widowControl w:val="0"/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ผลิตผลแพทย์ผู้เชี่ยวชาญเฉพาะทางและอนุสาขาปฏิบัติงานในพื้นที่อย่างน้อย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</w:rPr>
              <w:t xml:space="preserve">5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ปี</w:t>
            </w:r>
          </w:p>
        </w:tc>
      </w:tr>
    </w:tbl>
    <w:p w:rsidR="006F727B" w:rsidRDefault="006F727B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:rsidR="006F727B" w:rsidRDefault="006F727B">
      <w:pPr>
        <w:rPr>
          <w:rFonts w:ascii="TH SarabunPSK" w:eastAsia="Sarabun" w:hAnsi="TH SarabunPSK" w:cs="TH SarabunPSK"/>
          <w:b/>
          <w:sz w:val="30"/>
          <w:szCs w:val="30"/>
        </w:rPr>
      </w:pPr>
      <w:r>
        <w:rPr>
          <w:rFonts w:ascii="TH SarabunPSK" w:eastAsia="Sarabun" w:hAnsi="TH SarabunPSK" w:cs="TH SarabunPSK"/>
          <w:b/>
          <w:bCs/>
          <w:sz w:val="30"/>
          <w:szCs w:val="30"/>
          <w:cs/>
        </w:rPr>
        <w:br w:type="page"/>
      </w:r>
    </w:p>
    <w:p w:rsidR="0099340A" w:rsidRDefault="006F727B" w:rsidP="0099340A">
      <w:pPr>
        <w:spacing w:after="0" w:line="240" w:lineRule="auto"/>
        <w:jc w:val="center"/>
        <w:rPr>
          <w:rFonts w:ascii="TH SarabunPSK" w:eastAsia="Sarabun" w:hAnsi="TH SarabunPSK" w:cs="TH SarabunPSK"/>
          <w:color w:val="1F497D"/>
          <w:sz w:val="30"/>
          <w:szCs w:val="30"/>
        </w:rPr>
      </w:pPr>
      <w:r w:rsidRPr="006F727B">
        <w:rPr>
          <w:rFonts w:ascii="TH SarabunPSK" w:eastAsia="Sarabun" w:hAnsi="TH SarabunPSK" w:cs="TH SarabunPSK" w:hint="cs"/>
          <w:bCs/>
          <w:sz w:val="30"/>
          <w:szCs w:val="30"/>
          <w:highlight w:val="yellow"/>
          <w:cs/>
        </w:rPr>
        <w:lastRenderedPageBreak/>
        <w:t>การวัดวิเคราะห์ตัวชี้วัด</w:t>
      </w:r>
      <w:r>
        <w:rPr>
          <w:rFonts w:ascii="TH SarabunPSK" w:eastAsia="Sarabun" w:hAnsi="TH SarabunPSK" w:cs="TH SarabunPSK" w:hint="cs"/>
          <w:b/>
          <w:sz w:val="30"/>
          <w:szCs w:val="30"/>
          <w:highlight w:val="yellow"/>
          <w:cs/>
        </w:rPr>
        <w:t xml:space="preserve"> </w:t>
      </w:r>
      <w:r w:rsidR="0099340A">
        <w:rPr>
          <w:rFonts w:ascii="TH SarabunPSK" w:eastAsia="Sarabun" w:hAnsi="TH SarabunPSK" w:cs="TH SarabunPSK"/>
          <w:b/>
          <w:sz w:val="30"/>
          <w:szCs w:val="30"/>
          <w:highlight w:val="yellow"/>
        </w:rPr>
        <w:t>R8_</w:t>
      </w:r>
      <w:r w:rsidR="0099340A" w:rsidRPr="00A67E03">
        <w:rPr>
          <w:rFonts w:ascii="TH SarabunPSK" w:eastAsia="Sarabun" w:hAnsi="TH SarabunPSK" w:cs="TH SarabunPSK"/>
          <w:b/>
          <w:bCs/>
          <w:sz w:val="30"/>
          <w:szCs w:val="30"/>
          <w:highlight w:val="yellow"/>
          <w:cs/>
        </w:rPr>
        <w:t>ศูนย์ผลิตบุคลากรทางการแพทย์</w:t>
      </w:r>
    </w:p>
    <w:p w:rsidR="0099340A" w:rsidRDefault="0099340A" w:rsidP="0099340A">
      <w:pPr>
        <w:spacing w:after="0" w:line="240" w:lineRule="auto"/>
        <w:jc w:val="center"/>
        <w:rPr>
          <w:rFonts w:ascii="TH SarabunPSK" w:eastAsia="Sarabun" w:hAnsi="TH SarabunPSK" w:cs="TH SarabunPSK"/>
          <w:color w:val="1F497D"/>
          <w:sz w:val="30"/>
          <w:szCs w:val="30"/>
        </w:rPr>
      </w:pPr>
      <w:bookmarkStart w:id="2" w:name="_GoBack"/>
      <w:bookmarkEnd w:id="2"/>
    </w:p>
    <w:tbl>
      <w:tblPr>
        <w:tblStyle w:val="a4"/>
        <w:tblW w:w="15025" w:type="dxa"/>
        <w:tblInd w:w="279" w:type="dxa"/>
        <w:tblLook w:val="04A0" w:firstRow="1" w:lastRow="0" w:firstColumn="1" w:lastColumn="0" w:noHBand="0" w:noVBand="1"/>
      </w:tblPr>
      <w:tblGrid>
        <w:gridCol w:w="3969"/>
        <w:gridCol w:w="6095"/>
        <w:gridCol w:w="4961"/>
      </w:tblGrid>
      <w:tr w:rsidR="006F727B" w:rsidRPr="00EC26E5" w:rsidTr="001F2010">
        <w:trPr>
          <w:trHeight w:val="323"/>
        </w:trPr>
        <w:tc>
          <w:tcPr>
            <w:tcW w:w="3969" w:type="dxa"/>
            <w:vMerge w:val="restart"/>
            <w:vAlign w:val="center"/>
          </w:tcPr>
          <w:p w:rsidR="006F727B" w:rsidRPr="00EC26E5" w:rsidRDefault="006F727B" w:rsidP="001F20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  <w:r w:rsidR="005168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056" w:type="dxa"/>
            <w:gridSpan w:val="2"/>
          </w:tcPr>
          <w:p w:rsidR="006F727B" w:rsidRPr="00EC26E5" w:rsidRDefault="006F727B" w:rsidP="001F201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F727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M3</w:t>
            </w:r>
            <w:r w:rsidRPr="006F727B">
              <w:rPr>
                <w:rFonts w:ascii="TH SarabunPSK" w:hAnsi="TH SarabunPSK" w:cs="TH SarabunPSK"/>
                <w:sz w:val="32"/>
                <w:szCs w:val="32"/>
              </w:rPr>
              <w:t>_</w:t>
            </w:r>
            <w:r w:rsidRPr="006F727B">
              <w:rPr>
                <w:rFonts w:ascii="TH SarabunPSK" w:hAnsi="TH SarabunPSK" w:cs="TH SarabunPSK"/>
                <w:sz w:val="32"/>
                <w:szCs w:val="32"/>
                <w:cs/>
              </w:rPr>
              <w:t>ผลิตและพัฒนาบุคลากรทางการแพทย์ สาธารณสุข บริหารจัดการที่มีคุณภาพสูง</w:t>
            </w:r>
          </w:p>
        </w:tc>
      </w:tr>
      <w:tr w:rsidR="006F727B" w:rsidRPr="00EC26E5" w:rsidTr="001F2010">
        <w:trPr>
          <w:trHeight w:val="322"/>
        </w:trPr>
        <w:tc>
          <w:tcPr>
            <w:tcW w:w="3969" w:type="dxa"/>
            <w:vMerge/>
            <w:vAlign w:val="center"/>
          </w:tcPr>
          <w:p w:rsidR="006F727B" w:rsidRPr="00EC26E5" w:rsidRDefault="006F727B" w:rsidP="001F20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56" w:type="dxa"/>
            <w:gridSpan w:val="2"/>
          </w:tcPr>
          <w:p w:rsidR="006F727B" w:rsidRPr="00EC26E5" w:rsidRDefault="006F727B" w:rsidP="001F201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บัณฑิตแพทย์และแพทย์ผู้เชี่ยวชาญสาขาต่าง</w:t>
            </w:r>
            <w:r w:rsidR="00516878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ๆ</w:t>
            </w:r>
            <w:r w:rsidR="007F602A"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ที่จบการศึกษา มีคุณภาพสูง ด้านวิชาการและบริการ สมรรถนะทางการบริหาร เป็นที่ยอมรับในระดับนานาชาติ</w:t>
            </w:r>
            <w:r w:rsidR="0051687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516878" w:rsidRPr="00D54114" w:rsidTr="001F2010">
        <w:trPr>
          <w:trHeight w:val="322"/>
        </w:trPr>
        <w:tc>
          <w:tcPr>
            <w:tcW w:w="3969" w:type="dxa"/>
            <w:vMerge w:val="restart"/>
          </w:tcPr>
          <w:p w:rsidR="00516878" w:rsidRPr="00516878" w:rsidRDefault="00516878" w:rsidP="001F2010">
            <w:pPr>
              <w:rPr>
                <w:rFonts w:ascii="TH SarabunPSK" w:eastAsia="Sarabun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1.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บัณฑิตแพทย์มีคุณภาพ คุณธรรมและ</w:t>
            </w: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 xml:space="preserve"> 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จริยธรรม</w:t>
            </w:r>
          </w:p>
        </w:tc>
        <w:tc>
          <w:tcPr>
            <w:tcW w:w="6095" w:type="dxa"/>
          </w:tcPr>
          <w:p w:rsidR="00516878" w:rsidRPr="00A5629F" w:rsidRDefault="00516878" w:rsidP="00516878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5629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KPI 1</w:t>
            </w:r>
            <w:r w:rsidRPr="00A5629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: </w:t>
            </w:r>
            <w:r w:rsidRPr="00A56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ระดับความสำเร็จของการผลิตบัณฑิตแพทย์</w:t>
            </w:r>
            <w:r w:rsidRPr="00A5629F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961" w:type="dxa"/>
          </w:tcPr>
          <w:p w:rsidR="00516878" w:rsidRPr="00D54114" w:rsidRDefault="00516878" w:rsidP="001F201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</w:tr>
      <w:tr w:rsidR="00516878" w:rsidRPr="00EC26E5" w:rsidTr="001F2010">
        <w:trPr>
          <w:trHeight w:val="322"/>
        </w:trPr>
        <w:tc>
          <w:tcPr>
            <w:tcW w:w="3969" w:type="dxa"/>
            <w:vMerge/>
          </w:tcPr>
          <w:p w:rsidR="00516878" w:rsidRPr="00174E76" w:rsidRDefault="00516878" w:rsidP="001F201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:rsidR="00516878" w:rsidRDefault="00516878" w:rsidP="0051687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: </w:t>
            </w:r>
            <w:r w:rsidRPr="00516878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บัณฑิตแพทย์ที่เข้าศึกษาในศูนย์แพทย์ที่สำเร็จการศึกษาและได้รับใบประกอบวิชาชีพภายในระยะเวลา</w:t>
            </w:r>
            <w:r w:rsidRPr="00E31723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3 </w:t>
            </w:r>
            <w:r w:rsidRPr="00E31723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68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มากกว่าร้อยละ </w:t>
            </w:r>
            <w:r w:rsidRPr="00516878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4961" w:type="dxa"/>
          </w:tcPr>
          <w:p w:rsidR="00516878" w:rsidRPr="00EC26E5" w:rsidRDefault="00516878" w:rsidP="001F20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16878" w:rsidRPr="00EC26E5" w:rsidTr="00E7560C">
        <w:trPr>
          <w:trHeight w:val="322"/>
        </w:trPr>
        <w:tc>
          <w:tcPr>
            <w:tcW w:w="3969" w:type="dxa"/>
            <w:vMerge/>
          </w:tcPr>
          <w:p w:rsidR="00516878" w:rsidRPr="00174E76" w:rsidRDefault="00516878" w:rsidP="0051687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095" w:type="dxa"/>
            <w:vAlign w:val="bottom"/>
          </w:tcPr>
          <w:p w:rsidR="00516878" w:rsidRPr="00516878" w:rsidRDefault="00516878" w:rsidP="005168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 w:rsidRPr="005168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5168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16878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ร้อยละของบัณฑิตแพทย์ที่ปฏิบัติงานชดใช้ทุนในกระทรวง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68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สาธารณสุข อย่างน้อย </w:t>
            </w:r>
            <w:r w:rsidRPr="00516878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5168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มากกว่าร้อยละ </w:t>
            </w:r>
            <w:r w:rsidRPr="00516878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961" w:type="dxa"/>
          </w:tcPr>
          <w:p w:rsidR="00516878" w:rsidRPr="00EC26E5" w:rsidRDefault="00516878" w:rsidP="005168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16878" w:rsidRPr="00EC26E5" w:rsidTr="00E7560C">
        <w:trPr>
          <w:trHeight w:val="322"/>
        </w:trPr>
        <w:tc>
          <w:tcPr>
            <w:tcW w:w="3969" w:type="dxa"/>
            <w:vMerge/>
          </w:tcPr>
          <w:p w:rsidR="00516878" w:rsidRPr="00174E76" w:rsidRDefault="00516878" w:rsidP="0051687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095" w:type="dxa"/>
            <w:vAlign w:val="bottom"/>
          </w:tcPr>
          <w:p w:rsidR="00516878" w:rsidRPr="00516878" w:rsidRDefault="00516878" w:rsidP="005168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 w:rsidRPr="0051687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5168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จำนวนบัณฑิตแพทย์ที่จบการศึกษาเป็นผู้บริหารโรงพยาบาลชุมชนเพิ่มขึ้นร้อยละ </w:t>
            </w:r>
            <w:r w:rsidRPr="00516878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516878">
              <w:rPr>
                <w:rFonts w:ascii="TH SarabunPSK" w:hAnsi="TH SarabunPSK" w:cs="TH SarabunPSK"/>
                <w:sz w:val="32"/>
                <w:szCs w:val="32"/>
                <w:cs/>
              </w:rPr>
              <w:t>ต่อปี</w:t>
            </w:r>
          </w:p>
        </w:tc>
        <w:tc>
          <w:tcPr>
            <w:tcW w:w="4961" w:type="dxa"/>
          </w:tcPr>
          <w:p w:rsidR="00516878" w:rsidRPr="00EC26E5" w:rsidRDefault="00516878" w:rsidP="005168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C1CD9" w:rsidRPr="00EC26E5" w:rsidTr="001F2010">
        <w:trPr>
          <w:trHeight w:val="322"/>
        </w:trPr>
        <w:tc>
          <w:tcPr>
            <w:tcW w:w="3969" w:type="dxa"/>
            <w:vMerge w:val="restart"/>
          </w:tcPr>
          <w:p w:rsidR="001C1CD9" w:rsidRPr="00174E76" w:rsidRDefault="001C1CD9" w:rsidP="0051687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 w:hint="cs"/>
                <w:sz w:val="30"/>
                <w:szCs w:val="30"/>
                <w:cs/>
              </w:rPr>
              <w:t>2.</w:t>
            </w:r>
            <w:r w:rsidRPr="00A67E03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แพทย์ผู้เชี่ยวชาญมีคุณภาพ คุณธรรมและจริยธรรม</w:t>
            </w:r>
          </w:p>
        </w:tc>
        <w:tc>
          <w:tcPr>
            <w:tcW w:w="6095" w:type="dxa"/>
          </w:tcPr>
          <w:p w:rsidR="001C1CD9" w:rsidRPr="00A5629F" w:rsidRDefault="001C1CD9" w:rsidP="005168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62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KPI2</w:t>
            </w:r>
            <w:r w:rsidRPr="00A562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 ระดับความสำเร็จของการผลิตแพทย์ผู้เชี่ยวชาญ</w:t>
            </w:r>
          </w:p>
        </w:tc>
        <w:tc>
          <w:tcPr>
            <w:tcW w:w="4961" w:type="dxa"/>
          </w:tcPr>
          <w:p w:rsidR="001C1CD9" w:rsidRPr="00EC26E5" w:rsidRDefault="001C1CD9" w:rsidP="005168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</w:p>
        </w:tc>
      </w:tr>
      <w:tr w:rsidR="001C1CD9" w:rsidRPr="00EC26E5" w:rsidTr="001F2010">
        <w:trPr>
          <w:trHeight w:val="322"/>
        </w:trPr>
        <w:tc>
          <w:tcPr>
            <w:tcW w:w="3969" w:type="dxa"/>
            <w:vMerge/>
          </w:tcPr>
          <w:p w:rsidR="001C1CD9" w:rsidRPr="00174E76" w:rsidRDefault="001C1CD9" w:rsidP="0051687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:rsidR="001C1CD9" w:rsidRPr="00D54114" w:rsidRDefault="001C1CD9" w:rsidP="00516878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68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ร้อยละแพทย์ผู้เชี่ยวชาญสอบจบอนุมัติบัตร วุฒิบัตรเฉพาะทางร้อยละ </w:t>
            </w:r>
            <w:r w:rsidRPr="00516878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4961" w:type="dxa"/>
          </w:tcPr>
          <w:p w:rsidR="001C1CD9" w:rsidRPr="00EC26E5" w:rsidRDefault="001C1CD9" w:rsidP="005168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C1CD9" w:rsidRPr="00EC26E5" w:rsidTr="00B142AE">
        <w:trPr>
          <w:trHeight w:val="322"/>
        </w:trPr>
        <w:tc>
          <w:tcPr>
            <w:tcW w:w="3969" w:type="dxa"/>
            <w:vMerge/>
          </w:tcPr>
          <w:p w:rsidR="001C1CD9" w:rsidRPr="00174E76" w:rsidRDefault="001C1CD9" w:rsidP="0051687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095" w:type="dxa"/>
            <w:vAlign w:val="bottom"/>
          </w:tcPr>
          <w:p w:rsidR="001C1CD9" w:rsidRPr="00E31723" w:rsidRDefault="001C1CD9" w:rsidP="00516878">
            <w:pPr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 w:rsidRPr="0051687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51687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 </w:t>
            </w:r>
            <w:r w:rsidRPr="005168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ร้อยละของแพทย์ผู้เชี่ยวชาญที่ปฏิบัติงานชดใช้ทุนในกระทรวงสาธารณสุข อย่างน้อย </w:t>
            </w:r>
            <w:r w:rsidRPr="00516878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5168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มากกว่าร้อยละ </w:t>
            </w:r>
            <w:r w:rsidRPr="00516878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961" w:type="dxa"/>
          </w:tcPr>
          <w:p w:rsidR="001C1CD9" w:rsidRPr="00EC26E5" w:rsidRDefault="001C1CD9" w:rsidP="0051687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703F05" w:rsidRPr="00A67E03" w:rsidRDefault="00703F05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sectPr w:rsidR="00703F05" w:rsidRPr="00A67E03">
      <w:headerReference w:type="default" r:id="rId8"/>
      <w:pgSz w:w="16838" w:h="11906" w:orient="landscape"/>
      <w:pgMar w:top="567" w:right="1440" w:bottom="567" w:left="567" w:header="56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892" w:rsidRDefault="00570892">
      <w:pPr>
        <w:spacing w:after="0" w:line="240" w:lineRule="auto"/>
      </w:pPr>
      <w:r>
        <w:separator/>
      </w:r>
    </w:p>
  </w:endnote>
  <w:endnote w:type="continuationSeparator" w:id="0">
    <w:p w:rsidR="00570892" w:rsidRDefault="00570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892" w:rsidRDefault="00570892">
      <w:pPr>
        <w:spacing w:after="0" w:line="240" w:lineRule="auto"/>
      </w:pPr>
      <w:r>
        <w:separator/>
      </w:r>
    </w:p>
  </w:footnote>
  <w:footnote w:type="continuationSeparator" w:id="0">
    <w:p w:rsidR="00570892" w:rsidRDefault="005708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F05" w:rsidRDefault="00703F0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right="-904"/>
      <w:jc w:val="right"/>
      <w:rPr>
        <w:rFonts w:ascii="Cordia New" w:eastAsia="Cordia New" w:hAnsi="Cordia New" w:cs="Cordia New"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7441"/>
    <w:multiLevelType w:val="multilevel"/>
    <w:tmpl w:val="422E2C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2D07961"/>
    <w:multiLevelType w:val="multilevel"/>
    <w:tmpl w:val="A43060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6803147"/>
    <w:multiLevelType w:val="multilevel"/>
    <w:tmpl w:val="417EE2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05"/>
    <w:rsid w:val="0013722D"/>
    <w:rsid w:val="001C1CD9"/>
    <w:rsid w:val="00516878"/>
    <w:rsid w:val="00570892"/>
    <w:rsid w:val="006F727B"/>
    <w:rsid w:val="00703F05"/>
    <w:rsid w:val="007822B9"/>
    <w:rsid w:val="007F602A"/>
    <w:rsid w:val="00941DC0"/>
    <w:rsid w:val="0099340A"/>
    <w:rsid w:val="00A5629F"/>
    <w:rsid w:val="00A67E03"/>
    <w:rsid w:val="00AD53BD"/>
    <w:rsid w:val="00EF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8739E"/>
  <w15:docId w15:val="{CE8CDF0E-768A-4ECC-893A-C44C9FE08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78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9">
    <w:name w:val="heading 9"/>
    <w:basedOn w:val="a"/>
    <w:next w:val="a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3E6B47"/>
    <w:pPr>
      <w:spacing w:before="120" w:after="120" w:line="240" w:lineRule="auto"/>
    </w:pPr>
    <w:rPr>
      <w:rFonts w:ascii="Tahoma" w:hAnsi="Tahoma" w:cs="Tahoma"/>
      <w:sz w:val="24"/>
      <w:szCs w:val="24"/>
    </w:rPr>
  </w:style>
  <w:style w:type="paragraph" w:styleId="a6">
    <w:name w:val="List Paragraph"/>
    <w:basedOn w:val="a"/>
    <w:uiPriority w:val="34"/>
    <w:qFormat/>
    <w:rsid w:val="003E6B47"/>
    <w:pPr>
      <w:ind w:left="720"/>
      <w:contextualSpacing/>
    </w:pPr>
  </w:style>
  <w:style w:type="character" w:styleId="a7">
    <w:name w:val="Emphasis"/>
    <w:basedOn w:val="a0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0"/>
    <w:rsid w:val="00D62359"/>
  </w:style>
  <w:style w:type="paragraph" w:styleId="a8">
    <w:name w:val="Balloon Text"/>
    <w:basedOn w:val="a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0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e">
    <w:name w:val="ท้ายกระดาษ อักขระ"/>
    <w:basedOn w:val="a0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0">
    <w:name w:val="ไม่มีการเว้นระยะห่าง1"/>
    <w:rsid w:val="00FE4F53"/>
    <w:pPr>
      <w:suppressAutoHyphens/>
      <w:spacing w:after="0" w:line="240" w:lineRule="auto"/>
    </w:pPr>
    <w:rPr>
      <w:rFonts w:eastAsia="Arial Unicode MS" w:cs="Angsana New"/>
      <w:kern w:val="1"/>
      <w:lang w:eastAsia="th-TH"/>
    </w:rPr>
  </w:style>
  <w:style w:type="paragraph" w:styleId="af">
    <w:name w:val="List Bullet"/>
    <w:basedOn w:val="a"/>
    <w:uiPriority w:val="99"/>
    <w:unhideWhenUsed/>
    <w:rsid w:val="00FE4F53"/>
    <w:pPr>
      <w:tabs>
        <w:tab w:val="num" w:pos="720"/>
      </w:tabs>
      <w:ind w:left="720" w:hanging="720"/>
      <w:contextualSpacing/>
    </w:pPr>
    <w:rPr>
      <w:rFonts w:cs="Cordia New"/>
    </w:rPr>
  </w:style>
  <w:style w:type="character" w:customStyle="1" w:styleId="90">
    <w:name w:val="หัวเรื่อง 9 อักขระ"/>
    <w:basedOn w:val="a0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1sDImUv/6aEbB5UqttGbdto+RfA==">AMUW2mW5cSNceCEOBZQst376BRJmkaVI18Tk+0XaPtwdgnseCdRziRsjN2MSqKw824fQ0UxUxU03IU9Ho+zrE0ieYG0PiOVYStr0hWGdDuEt6BwuwqKvN63M9hoTva+wGxahsWGwyOsc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ADmin</cp:lastModifiedBy>
  <cp:revision>15</cp:revision>
  <dcterms:created xsi:type="dcterms:W3CDTF">2022-10-21T06:47:00Z</dcterms:created>
  <dcterms:modified xsi:type="dcterms:W3CDTF">2022-11-12T09:14:00Z</dcterms:modified>
</cp:coreProperties>
</file>